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0"/>
      </w:tblGrid>
      <w:tr w:rsidR="00093932" w:rsidRPr="00830AB2" w:rsidTr="00830AB2">
        <w:trPr>
          <w:cantSplit/>
          <w:trHeight w:val="245"/>
        </w:trPr>
        <w:tc>
          <w:tcPr>
            <w:tcW w:w="1868" w:type="dxa"/>
            <w:vMerge w:val="restart"/>
          </w:tcPr>
          <w:p w:rsidR="00093932" w:rsidRPr="00830AB2" w:rsidRDefault="00093932" w:rsidP="00830AB2">
            <w:pPr>
              <w:rPr>
                <w:rFonts w:cs="Arial"/>
              </w:rPr>
            </w:pPr>
            <w:r w:rsidRPr="00830AB2">
              <w:rPr>
                <w:rFonts w:cs="Arial"/>
              </w:rPr>
              <w:drawing>
                <wp:inline distT="0" distB="0" distL="0" distR="0" wp14:anchorId="1EAA721B" wp14:editId="0BE83820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093932" w:rsidRPr="00830AB2" w:rsidRDefault="00093932" w:rsidP="00830AB2">
            <w:pPr>
              <w:jc w:val="right"/>
              <w:rPr>
                <w:rFonts w:cs="Arial"/>
                <w:szCs w:val="20"/>
              </w:rPr>
            </w:pPr>
            <w:r w:rsidRPr="00830AB2">
              <w:rPr>
                <w:rFonts w:cs="Arial"/>
                <w:szCs w:val="20"/>
              </w:rPr>
              <w:t>Sayfa 1</w:t>
            </w:r>
            <w:r w:rsidR="009722BC" w:rsidRPr="00830AB2">
              <w:rPr>
                <w:rFonts w:cs="Arial"/>
                <w:szCs w:val="20"/>
              </w:rPr>
              <w:t>/1</w:t>
            </w:r>
          </w:p>
        </w:tc>
      </w:tr>
      <w:tr w:rsidR="00093932" w:rsidRPr="00830AB2" w:rsidTr="00830AB2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093932" w:rsidRPr="00830AB2" w:rsidRDefault="00093932" w:rsidP="00830AB2">
            <w:pPr>
              <w:rPr>
                <w:rFonts w:cs="Arial"/>
              </w:rPr>
            </w:pPr>
          </w:p>
        </w:tc>
        <w:tc>
          <w:tcPr>
            <w:tcW w:w="7879" w:type="dxa"/>
          </w:tcPr>
          <w:p w:rsidR="00830AB2" w:rsidRPr="00830AB2" w:rsidRDefault="00830AB2" w:rsidP="00830AB2">
            <w:pPr>
              <w:pStyle w:val="Balk1"/>
              <w:rPr>
                <w:b w:val="0"/>
                <w:sz w:val="24"/>
              </w:rPr>
            </w:pPr>
            <w:bookmarkStart w:id="0" w:name="_Toc56407686"/>
            <w:r w:rsidRPr="00830AB2">
              <w:rPr>
                <w:sz w:val="24"/>
              </w:rPr>
              <w:t>T</w:t>
            </w:r>
            <w:bookmarkEnd w:id="0"/>
            <w:r w:rsidRPr="00830AB2">
              <w:rPr>
                <w:sz w:val="24"/>
              </w:rPr>
              <w:t>ADİL TASARISI</w:t>
            </w:r>
          </w:p>
          <w:p w:rsidR="00830AB2" w:rsidRPr="00830AB2" w:rsidRDefault="00830AB2" w:rsidP="00830AB2">
            <w:pPr>
              <w:rPr>
                <w:rFonts w:cs="Arial"/>
                <w:i/>
              </w:rPr>
            </w:pPr>
            <w:r w:rsidRPr="00830AB2">
              <w:rPr>
                <w:rFonts w:cs="Arial"/>
                <w:i/>
              </w:rPr>
              <w:t>DRAFT AMENDMENT</w:t>
            </w:r>
          </w:p>
        </w:tc>
      </w:tr>
      <w:tr w:rsidR="00093932" w:rsidRPr="00830AB2" w:rsidTr="00830AB2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093932" w:rsidRPr="00830AB2" w:rsidRDefault="00093932" w:rsidP="00830AB2">
            <w:pPr>
              <w:rPr>
                <w:rFonts w:cs="Arial"/>
              </w:rPr>
            </w:pPr>
          </w:p>
        </w:tc>
        <w:tc>
          <w:tcPr>
            <w:tcW w:w="7879" w:type="dxa"/>
          </w:tcPr>
          <w:p w:rsidR="00093932" w:rsidRPr="00830AB2" w:rsidRDefault="00093932" w:rsidP="00830AB2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CC79DB" w:rsidRPr="00830AB2" w:rsidRDefault="00CC79DB" w:rsidP="00830AB2">
      <w:pPr>
        <w:rPr>
          <w:rFonts w:cs="Arial"/>
        </w:rPr>
      </w:pPr>
    </w:p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0"/>
      </w:tblGrid>
      <w:tr w:rsidR="00CC79DB" w:rsidRPr="00830AB2" w:rsidTr="00841087">
        <w:trPr>
          <w:trHeight w:val="281"/>
        </w:trPr>
        <w:tc>
          <w:tcPr>
            <w:tcW w:w="4020" w:type="dxa"/>
          </w:tcPr>
          <w:p w:rsidR="00CC79DB" w:rsidRPr="00830AB2" w:rsidRDefault="00CC79DB" w:rsidP="00830AB2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830AB2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A221AD" w:rsidRPr="00830AB2">
              <w:rPr>
                <w:rFonts w:cs="Arial"/>
                <w:i w:val="0"/>
                <w:iCs w:val="0"/>
                <w:sz w:val="32"/>
                <w:szCs w:val="32"/>
              </w:rPr>
              <w:t>7420</w:t>
            </w:r>
            <w:r w:rsidR="001343AA" w:rsidRPr="00830AB2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:</w:t>
            </w:r>
            <w:r w:rsidR="00830AB2" w:rsidRPr="00830AB2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 xml:space="preserve"> </w:t>
            </w:r>
            <w:r w:rsidR="00A221AD" w:rsidRPr="00830AB2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1989</w:t>
            </w:r>
          </w:p>
        </w:tc>
      </w:tr>
      <w:tr w:rsidR="00830AB2" w:rsidRPr="00830AB2" w:rsidTr="00841087">
        <w:trPr>
          <w:trHeight w:val="281"/>
        </w:trPr>
        <w:tc>
          <w:tcPr>
            <w:tcW w:w="4020" w:type="dxa"/>
          </w:tcPr>
          <w:p w:rsidR="00830AB2" w:rsidRPr="00830AB2" w:rsidRDefault="00830AB2" w:rsidP="00830AB2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</w:rPr>
            </w:pPr>
            <w:r w:rsidRPr="00830AB2">
              <w:rPr>
                <w:rFonts w:cs="Arial"/>
                <w:i w:val="0"/>
                <w:iCs w:val="0"/>
                <w:sz w:val="32"/>
                <w:szCs w:val="32"/>
              </w:rPr>
              <w:t>tst</w:t>
            </w:r>
            <w:r>
              <w:rPr>
                <w:rFonts w:cs="Arial"/>
                <w:i w:val="0"/>
                <w:iCs w:val="0"/>
                <w:sz w:val="32"/>
                <w:szCs w:val="32"/>
              </w:rPr>
              <w:t xml:space="preserve"> </w:t>
            </w:r>
            <w:r w:rsidRPr="00830AB2">
              <w:rPr>
                <w:rFonts w:cs="Arial"/>
                <w:i w:val="0"/>
                <w:iCs w:val="0"/>
                <w:sz w:val="32"/>
                <w:szCs w:val="32"/>
              </w:rPr>
              <w:t xml:space="preserve">T2: </w:t>
            </w:r>
          </w:p>
        </w:tc>
      </w:tr>
    </w:tbl>
    <w:p w:rsidR="00093932" w:rsidRPr="00830AB2" w:rsidRDefault="00093932" w:rsidP="00830AB2">
      <w:pPr>
        <w:pStyle w:val="GvdeMetni"/>
        <w:pBdr>
          <w:bottom w:val="single" w:sz="4" w:space="1" w:color="auto"/>
        </w:pBdr>
        <w:spacing w:after="0"/>
        <w:rPr>
          <w:rFonts w:eastAsia="Arial Unicode MS" w:cs="Arial"/>
          <w:bCs/>
          <w:szCs w:val="20"/>
          <w:lang w:val="en-AU"/>
        </w:rPr>
      </w:pPr>
      <w:r w:rsidRPr="00830AB2">
        <w:rPr>
          <w:rFonts w:cs="Arial"/>
          <w:b/>
          <w:sz w:val="24"/>
        </w:rPr>
        <w:t>ICS</w:t>
      </w:r>
      <w:r w:rsidR="001343AA" w:rsidRPr="00830AB2">
        <w:rPr>
          <w:rFonts w:cs="Arial"/>
          <w:sz w:val="24"/>
        </w:rPr>
        <w:t xml:space="preserve"> 6</w:t>
      </w:r>
      <w:r w:rsidR="00871008" w:rsidRPr="00830AB2">
        <w:rPr>
          <w:rFonts w:cs="Arial"/>
          <w:sz w:val="24"/>
        </w:rPr>
        <w:t>7.080.10</w:t>
      </w:r>
    </w:p>
    <w:p w:rsidR="00093932" w:rsidRPr="00830AB2" w:rsidRDefault="00093932" w:rsidP="00830AB2">
      <w:pPr>
        <w:rPr>
          <w:rFonts w:cs="Arial"/>
          <w:b/>
          <w:sz w:val="16"/>
          <w:szCs w:val="16"/>
        </w:rPr>
      </w:pPr>
    </w:p>
    <w:p w:rsidR="00093932" w:rsidRPr="00830AB2" w:rsidRDefault="00093932" w:rsidP="00830AB2">
      <w:pPr>
        <w:rPr>
          <w:rFonts w:eastAsia="Calibri" w:cs="Arial"/>
          <w:noProof w:val="0"/>
          <w:szCs w:val="20"/>
          <w:lang w:eastAsia="en-US"/>
        </w:rPr>
      </w:pPr>
      <w:r w:rsidRPr="00830AB2">
        <w:rPr>
          <w:rFonts w:eastAsia="Calibri" w:cs="Arial"/>
          <w:noProof w:val="0"/>
          <w:lang w:eastAsia="en-US"/>
        </w:rPr>
        <w:t>Bu tadil, TSE Gıda, Tarım ve Hayvancılık İhtisas Kurulu’na bağlı TK25 Ziraat Teknik Komitesi’nce hazırlanmış ve TS</w:t>
      </w:r>
      <w:r w:rsidR="001343AA" w:rsidRPr="00830AB2">
        <w:rPr>
          <w:rFonts w:eastAsia="Calibri" w:cs="Arial"/>
          <w:noProof w:val="0"/>
          <w:lang w:eastAsia="en-US"/>
        </w:rPr>
        <w:t xml:space="preserve">E Teknik Kurulu’nun </w:t>
      </w:r>
      <w:proofErr w:type="gramStart"/>
      <w:r w:rsidR="00830AB2">
        <w:rPr>
          <w:rFonts w:eastAsia="Calibri" w:cs="Arial"/>
          <w:noProof w:val="0"/>
          <w:lang w:eastAsia="en-US"/>
        </w:rPr>
        <w:t>………………….</w:t>
      </w:r>
      <w:proofErr w:type="gramEnd"/>
      <w:r w:rsidR="00830AB2">
        <w:rPr>
          <w:rFonts w:eastAsia="Calibri" w:cs="Arial"/>
          <w:noProof w:val="0"/>
          <w:lang w:eastAsia="en-US"/>
        </w:rPr>
        <w:t xml:space="preserve"> </w:t>
      </w:r>
      <w:r w:rsidR="001343AA" w:rsidRPr="00830AB2">
        <w:rPr>
          <w:rFonts w:eastAsia="Calibri" w:cs="Arial"/>
          <w:noProof w:val="0"/>
          <w:lang w:eastAsia="en-US"/>
        </w:rPr>
        <w:t>2017</w:t>
      </w:r>
      <w:r w:rsidRPr="00830AB2">
        <w:rPr>
          <w:rFonts w:eastAsia="Calibri" w:cs="Arial"/>
          <w:noProof w:val="0"/>
          <w:lang w:eastAsia="en-US"/>
        </w:rPr>
        <w:t xml:space="preserve"> tarihli toplantısında kabul edilerek yayımına karar verilmiştir.</w:t>
      </w:r>
    </w:p>
    <w:p w:rsidR="001343AA" w:rsidRPr="00830AB2" w:rsidRDefault="001343AA" w:rsidP="00830AB2">
      <w:pPr>
        <w:rPr>
          <w:rFonts w:cs="Arial"/>
        </w:rPr>
      </w:pPr>
    </w:p>
    <w:p w:rsidR="00830AB2" w:rsidRPr="00830AB2" w:rsidRDefault="00830AB2" w:rsidP="00830AB2">
      <w:pPr>
        <w:rPr>
          <w:rFonts w:cs="Arial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30AB2" w:rsidRPr="00830AB2" w:rsidTr="00830AB2">
        <w:tc>
          <w:tcPr>
            <w:tcW w:w="9747" w:type="dxa"/>
          </w:tcPr>
          <w:p w:rsidR="00830AB2" w:rsidRPr="00830AB2" w:rsidRDefault="00830AB2" w:rsidP="00830AB2">
            <w:pPr>
              <w:jc w:val="center"/>
              <w:rPr>
                <w:rFonts w:cs="Arial"/>
                <w:b/>
                <w:noProof w:val="0"/>
                <w:sz w:val="28"/>
                <w:szCs w:val="28"/>
                <w:lang w:eastAsia="en-US"/>
              </w:rPr>
            </w:pPr>
            <w:r w:rsidRPr="00830AB2">
              <w:rPr>
                <w:rFonts w:cs="Arial"/>
                <w:b/>
                <w:noProof w:val="0"/>
                <w:sz w:val="28"/>
                <w:szCs w:val="28"/>
                <w:lang w:eastAsia="en-US"/>
              </w:rPr>
              <w:t>Hurma</w:t>
            </w:r>
          </w:p>
          <w:p w:rsidR="00830AB2" w:rsidRPr="00830AB2" w:rsidRDefault="00830AB2" w:rsidP="00830AB2">
            <w:pPr>
              <w:rPr>
                <w:rFonts w:cs="Arial"/>
              </w:rPr>
            </w:pPr>
          </w:p>
        </w:tc>
      </w:tr>
      <w:tr w:rsidR="00830AB2" w:rsidRPr="00830AB2" w:rsidTr="00830AB2">
        <w:tc>
          <w:tcPr>
            <w:tcW w:w="9747" w:type="dxa"/>
          </w:tcPr>
          <w:p w:rsidR="00830AB2" w:rsidRPr="00830AB2" w:rsidRDefault="00830AB2" w:rsidP="00830AB2">
            <w:pPr>
              <w:pStyle w:val="Balk1"/>
              <w:tabs>
                <w:tab w:val="left" w:pos="9675"/>
              </w:tabs>
              <w:jc w:val="center"/>
              <w:outlineLvl w:val="0"/>
              <w:rPr>
                <w:b w:val="0"/>
                <w:bCs w:val="0"/>
                <w:color w:val="000000"/>
              </w:rPr>
            </w:pPr>
            <w:r w:rsidRPr="00830AB2">
              <w:rPr>
                <w:b w:val="0"/>
                <w:bCs w:val="0"/>
                <w:color w:val="000000"/>
              </w:rPr>
              <w:t>Palm</w:t>
            </w:r>
          </w:p>
          <w:p w:rsidR="00830AB2" w:rsidRPr="00830AB2" w:rsidRDefault="00830AB2" w:rsidP="00830AB2">
            <w:pPr>
              <w:rPr>
                <w:rFonts w:cs="Arial"/>
              </w:rPr>
            </w:pPr>
          </w:p>
        </w:tc>
      </w:tr>
    </w:tbl>
    <w:p w:rsidR="00830AB2" w:rsidRPr="00830AB2" w:rsidRDefault="00830AB2" w:rsidP="00830AB2">
      <w:pPr>
        <w:rPr>
          <w:rFonts w:cs="Arial"/>
        </w:rPr>
      </w:pPr>
    </w:p>
    <w:p w:rsidR="00A221AD" w:rsidRPr="00830AB2" w:rsidRDefault="00A221AD" w:rsidP="00830AB2">
      <w:pPr>
        <w:rPr>
          <w:rFonts w:cs="Arial"/>
        </w:rPr>
      </w:pPr>
    </w:p>
    <w:p w:rsidR="00A221AD" w:rsidRDefault="00A221AD" w:rsidP="00830AB2">
      <w:pPr>
        <w:jc w:val="left"/>
        <w:rPr>
          <w:rFonts w:eastAsia="Calibri" w:cs="Arial"/>
          <w:noProof w:val="0"/>
          <w:sz w:val="22"/>
          <w:szCs w:val="22"/>
          <w:lang w:eastAsia="en-US"/>
        </w:rPr>
      </w:pPr>
      <w:proofErr w:type="gramStart"/>
      <w:r w:rsidRPr="00830AB2">
        <w:rPr>
          <w:rFonts w:eastAsia="Calibri" w:cs="Arial"/>
          <w:b/>
          <w:noProof w:val="0"/>
          <w:sz w:val="28"/>
          <w:szCs w:val="28"/>
          <w:lang w:eastAsia="en-US"/>
        </w:rPr>
        <w:t xml:space="preserve">2 </w:t>
      </w:r>
      <w:r w:rsidR="00830AB2" w:rsidRPr="00830AB2">
        <w:rPr>
          <w:rFonts w:eastAsia="Calibri" w:cs="Arial"/>
          <w:b/>
          <w:noProof w:val="0"/>
          <w:sz w:val="28"/>
          <w:szCs w:val="28"/>
          <w:lang w:eastAsia="en-US"/>
        </w:rPr>
        <w:t xml:space="preserve"> </w:t>
      </w:r>
      <w:r w:rsidRPr="00830AB2">
        <w:rPr>
          <w:rFonts w:eastAsia="Calibri" w:cs="Arial"/>
          <w:b/>
          <w:noProof w:val="0"/>
          <w:sz w:val="28"/>
          <w:szCs w:val="28"/>
          <w:lang w:eastAsia="en-US"/>
        </w:rPr>
        <w:t>Atıf</w:t>
      </w:r>
      <w:proofErr w:type="gramEnd"/>
      <w:r w:rsidRPr="00830AB2">
        <w:rPr>
          <w:rFonts w:eastAsia="Calibri" w:cs="Arial"/>
          <w:b/>
          <w:noProof w:val="0"/>
          <w:sz w:val="28"/>
          <w:szCs w:val="28"/>
          <w:lang w:eastAsia="en-US"/>
        </w:rPr>
        <w:t xml:space="preserve"> yapılan </w:t>
      </w:r>
      <w:proofErr w:type="spellStart"/>
      <w:r w:rsidR="00830AB2" w:rsidRPr="00830AB2">
        <w:rPr>
          <w:rFonts w:eastAsia="Calibri" w:cs="Arial"/>
          <w:b/>
          <w:noProof w:val="0"/>
          <w:sz w:val="28"/>
          <w:szCs w:val="28"/>
          <w:lang w:eastAsia="en-US"/>
        </w:rPr>
        <w:t>s</w:t>
      </w:r>
      <w:r w:rsidRPr="00830AB2">
        <w:rPr>
          <w:rFonts w:eastAsia="Calibri" w:cs="Arial"/>
          <w:b/>
          <w:noProof w:val="0"/>
          <w:sz w:val="28"/>
          <w:szCs w:val="28"/>
          <w:lang w:eastAsia="en-US"/>
        </w:rPr>
        <w:t>tandardlar</w:t>
      </w:r>
      <w:proofErr w:type="spellEnd"/>
      <w:r w:rsidR="00830AB2" w:rsidRPr="00830AB2">
        <w:rPr>
          <w:rFonts w:eastAsia="Calibri" w:cs="Arial"/>
          <w:noProof w:val="0"/>
          <w:sz w:val="22"/>
          <w:szCs w:val="22"/>
          <w:lang w:eastAsia="en-US"/>
        </w:rPr>
        <w:t xml:space="preserve"> maddesine </w:t>
      </w:r>
      <w:r w:rsidRPr="00830AB2">
        <w:rPr>
          <w:rFonts w:eastAsia="Calibri" w:cs="Arial"/>
          <w:noProof w:val="0"/>
          <w:sz w:val="22"/>
          <w:szCs w:val="22"/>
          <w:lang w:eastAsia="en-US"/>
        </w:rPr>
        <w:t>aşağıdaki satır eklenmiştir;</w:t>
      </w:r>
    </w:p>
    <w:p w:rsidR="00830AB2" w:rsidRPr="00830AB2" w:rsidRDefault="00830AB2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tbl>
      <w:tblPr>
        <w:tblW w:w="96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30"/>
        <w:gridCol w:w="4111"/>
        <w:gridCol w:w="3834"/>
      </w:tblGrid>
      <w:tr w:rsidR="00A221AD" w:rsidRPr="00830AB2" w:rsidTr="00830AB2">
        <w:trPr>
          <w:cantSplit/>
          <w:trHeight w:val="7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center"/>
              <w:rPr>
                <w:rFonts w:eastAsia="Calibri" w:cs="Arial"/>
                <w:b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b/>
                <w:noProof w:val="0"/>
                <w:szCs w:val="20"/>
                <w:lang w:eastAsia="en-US"/>
              </w:rPr>
              <w:t>TS 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center"/>
              <w:rPr>
                <w:rFonts w:eastAsia="Calibri" w:cs="Arial"/>
                <w:b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b/>
                <w:noProof w:val="0"/>
                <w:szCs w:val="20"/>
                <w:lang w:eastAsia="en-US"/>
              </w:rPr>
              <w:t>Türkçe Adı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center"/>
              <w:rPr>
                <w:rFonts w:eastAsia="Calibri" w:cs="Arial"/>
                <w:b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b/>
                <w:noProof w:val="0"/>
                <w:szCs w:val="20"/>
                <w:lang w:eastAsia="en-US"/>
              </w:rPr>
              <w:t>İngilizce Adı</w:t>
            </w:r>
          </w:p>
        </w:tc>
      </w:tr>
      <w:tr w:rsidR="00A221AD" w:rsidRPr="00830AB2" w:rsidTr="00830AB2">
        <w:trPr>
          <w:trHeight w:val="495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221AD" w:rsidRPr="00830AB2" w:rsidRDefault="00A221AD" w:rsidP="00830AB2">
            <w:pPr>
              <w:jc w:val="left"/>
              <w:rPr>
                <w:rFonts w:eastAsia="Calibri" w:cs="Arial"/>
                <w:bCs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TS ISO 763*</w:t>
            </w:r>
          </w:p>
          <w:p w:rsidR="00A221AD" w:rsidRPr="00830AB2" w:rsidRDefault="00A221AD" w:rsidP="00830AB2">
            <w:pPr>
              <w:jc w:val="left"/>
              <w:rPr>
                <w:rFonts w:eastAsia="Calibri" w:cs="Arial"/>
                <w:bCs/>
                <w:noProof w:val="0"/>
                <w:szCs w:val="20"/>
                <w:lang w:val="en-US"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221AD" w:rsidRPr="00830AB2" w:rsidRDefault="00A221AD" w:rsidP="00830AB2">
            <w:pPr>
              <w:jc w:val="left"/>
              <w:rPr>
                <w:rFonts w:eastAsia="Calibri" w:cs="Arial"/>
                <w:bCs/>
                <w:noProof w:val="0"/>
                <w:szCs w:val="20"/>
                <w:lang w:val="en-US" w:eastAsia="en-US"/>
              </w:rPr>
            </w:pPr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Meyve ve sebze mamulleri - Hidroklorik asitte çözünmeyen kül tayini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221AD" w:rsidRPr="00830AB2" w:rsidRDefault="00A221AD" w:rsidP="00830AB2">
            <w:pPr>
              <w:jc w:val="left"/>
              <w:rPr>
                <w:rFonts w:eastAsia="Calibri" w:cs="Arial"/>
                <w:noProof w:val="0"/>
                <w:szCs w:val="20"/>
                <w:lang w:eastAsia="en-US"/>
              </w:rPr>
            </w:pP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Fruit</w:t>
            </w:r>
            <w:proofErr w:type="spellEnd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 xml:space="preserve"> </w:t>
            </w: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and</w:t>
            </w:r>
            <w:proofErr w:type="spellEnd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 xml:space="preserve"> </w:t>
            </w: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vegetable</w:t>
            </w:r>
            <w:proofErr w:type="spellEnd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 xml:space="preserve"> </w:t>
            </w: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products</w:t>
            </w:r>
            <w:proofErr w:type="spellEnd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 xml:space="preserve"> - </w:t>
            </w: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Determination</w:t>
            </w:r>
            <w:proofErr w:type="spellEnd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 xml:space="preserve"> of </w:t>
            </w: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ash</w:t>
            </w:r>
            <w:proofErr w:type="spellEnd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 xml:space="preserve"> </w:t>
            </w: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ınsoluble</w:t>
            </w:r>
            <w:proofErr w:type="spellEnd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 xml:space="preserve"> in </w:t>
            </w: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hydrochoric</w:t>
            </w:r>
            <w:proofErr w:type="spellEnd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 xml:space="preserve"> </w:t>
            </w:r>
            <w:proofErr w:type="spellStart"/>
            <w:r w:rsidRPr="00830AB2">
              <w:rPr>
                <w:rFonts w:eastAsia="Calibri" w:cs="Arial"/>
                <w:bCs/>
                <w:noProof w:val="0"/>
                <w:szCs w:val="20"/>
                <w:lang w:eastAsia="en-US"/>
              </w:rPr>
              <w:t>acid</w:t>
            </w:r>
            <w:proofErr w:type="spellEnd"/>
          </w:p>
        </w:tc>
      </w:tr>
    </w:tbl>
    <w:p w:rsidR="00A221AD" w:rsidRDefault="00A221AD" w:rsidP="00830AB2">
      <w:pPr>
        <w:jc w:val="left"/>
        <w:rPr>
          <w:rFonts w:eastAsia="Calibri" w:cs="Arial"/>
          <w:noProof w:val="0"/>
          <w:sz w:val="22"/>
          <w:szCs w:val="22"/>
          <w:lang w:eastAsia="en-US"/>
        </w:rPr>
      </w:pPr>
    </w:p>
    <w:p w:rsidR="00576677" w:rsidRPr="00830AB2" w:rsidRDefault="00576677" w:rsidP="00830AB2">
      <w:pPr>
        <w:jc w:val="left"/>
        <w:rPr>
          <w:rFonts w:eastAsia="Calibri" w:cs="Arial"/>
          <w:noProof w:val="0"/>
          <w:sz w:val="22"/>
          <w:szCs w:val="22"/>
          <w:lang w:eastAsia="en-US"/>
        </w:rPr>
      </w:pPr>
    </w:p>
    <w:p w:rsidR="00A221AD" w:rsidRPr="00830AB2" w:rsidRDefault="00A221AD" w:rsidP="00830AB2">
      <w:pPr>
        <w:jc w:val="left"/>
        <w:rPr>
          <w:rFonts w:eastAsia="Calibri" w:cs="Arial"/>
          <w:noProof w:val="0"/>
          <w:szCs w:val="20"/>
          <w:lang w:eastAsia="en-US"/>
        </w:rPr>
      </w:pPr>
      <w:r w:rsidRPr="00830AB2">
        <w:rPr>
          <w:rFonts w:eastAsia="Calibri" w:cs="Arial"/>
          <w:noProof w:val="0"/>
          <w:szCs w:val="20"/>
          <w:lang w:eastAsia="en-US"/>
        </w:rPr>
        <w:t>-  2.3.3 Maddesi aşağıdaki şekilde değiştirilmiştir;</w:t>
      </w:r>
    </w:p>
    <w:p w:rsidR="00830AB2" w:rsidRPr="00830AB2" w:rsidRDefault="00830AB2" w:rsidP="00830AB2">
      <w:pPr>
        <w:jc w:val="left"/>
        <w:rPr>
          <w:rFonts w:eastAsia="Calibri" w:cs="Arial"/>
          <w:noProof w:val="0"/>
          <w:sz w:val="22"/>
          <w:szCs w:val="22"/>
          <w:lang w:eastAsia="en-US"/>
        </w:rPr>
      </w:pPr>
    </w:p>
    <w:p w:rsidR="00A221AD" w:rsidRPr="00830AB2" w:rsidRDefault="00A221AD" w:rsidP="00830AB2">
      <w:pPr>
        <w:jc w:val="left"/>
        <w:rPr>
          <w:rFonts w:eastAsia="Calibri" w:cs="Arial"/>
          <w:b/>
          <w:bCs/>
          <w:noProof w:val="0"/>
          <w:sz w:val="22"/>
          <w:szCs w:val="22"/>
          <w:lang w:eastAsia="en-US"/>
        </w:rPr>
      </w:pPr>
      <w:bookmarkStart w:id="1" w:name="_Toc59259736"/>
      <w:r w:rsidRPr="00830AB2">
        <w:rPr>
          <w:rFonts w:eastAsia="Calibri" w:cs="Arial"/>
          <w:b/>
          <w:bCs/>
          <w:noProof w:val="0"/>
          <w:sz w:val="22"/>
          <w:szCs w:val="22"/>
          <w:lang w:eastAsia="en-US"/>
        </w:rPr>
        <w:t>2.3.3</w:t>
      </w:r>
      <w:r w:rsidRPr="00830AB2">
        <w:rPr>
          <w:rFonts w:eastAsia="Calibri" w:cs="Arial"/>
          <w:b/>
          <w:bCs/>
          <w:noProof w:val="0"/>
          <w:sz w:val="22"/>
          <w:szCs w:val="22"/>
          <w:lang w:eastAsia="en-US"/>
        </w:rPr>
        <w:tab/>
        <w:t>Hidroklorik asitte çözünmeyen kül</w:t>
      </w:r>
      <w:bookmarkEnd w:id="1"/>
      <w:r w:rsidRPr="00830AB2">
        <w:rPr>
          <w:rFonts w:eastAsia="Calibri" w:cs="Arial"/>
          <w:b/>
          <w:bCs/>
          <w:noProof w:val="0"/>
          <w:sz w:val="22"/>
          <w:szCs w:val="22"/>
          <w:lang w:eastAsia="en-US"/>
        </w:rPr>
        <w:t xml:space="preserve"> tayini</w:t>
      </w:r>
    </w:p>
    <w:p w:rsidR="00A221AD" w:rsidRPr="00830AB2" w:rsidRDefault="00A221AD" w:rsidP="00830AB2">
      <w:pPr>
        <w:rPr>
          <w:rFonts w:eastAsia="Calibri" w:cs="Arial"/>
          <w:noProof w:val="0"/>
          <w:szCs w:val="20"/>
          <w:lang w:eastAsia="en-US"/>
        </w:rPr>
      </w:pPr>
      <w:r w:rsidRPr="00830AB2">
        <w:rPr>
          <w:rFonts w:eastAsia="Calibri" w:cs="Arial"/>
          <w:noProof w:val="0"/>
          <w:szCs w:val="20"/>
          <w:lang w:eastAsia="en-US"/>
        </w:rPr>
        <w:t>Hidroklorik asitte çözünmeyen kül tayini TS 1128 ISO 763 ’e göre yapılır. Sonucun Madde 1.3.1’e uygun olup olmadığına bakılır.</w:t>
      </w:r>
    </w:p>
    <w:p w:rsidR="00A221AD" w:rsidRDefault="00A221AD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p w:rsidR="00576677" w:rsidRPr="00830AB2" w:rsidRDefault="00576677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p w:rsidR="00A221AD" w:rsidRPr="00830AB2" w:rsidRDefault="00A221AD" w:rsidP="00830AB2">
      <w:pPr>
        <w:rPr>
          <w:rFonts w:eastAsia="Calibri" w:cs="Arial"/>
          <w:noProof w:val="0"/>
          <w:szCs w:val="20"/>
          <w:lang w:eastAsia="en-US"/>
        </w:rPr>
      </w:pPr>
      <w:r w:rsidRPr="00830AB2">
        <w:rPr>
          <w:rFonts w:eastAsia="Calibri" w:cs="Arial"/>
          <w:noProof w:val="0"/>
          <w:szCs w:val="20"/>
          <w:lang w:eastAsia="en-US"/>
        </w:rPr>
        <w:t xml:space="preserve">- Çizelge 2 – “Sınıf </w:t>
      </w:r>
      <w:proofErr w:type="spellStart"/>
      <w:r w:rsidRPr="00830AB2">
        <w:rPr>
          <w:rFonts w:eastAsia="Calibri" w:cs="Arial"/>
          <w:noProof w:val="0"/>
          <w:szCs w:val="20"/>
          <w:lang w:eastAsia="en-US"/>
        </w:rPr>
        <w:t>toleransları”ndan</w:t>
      </w:r>
      <w:proofErr w:type="spellEnd"/>
      <w:r w:rsidRPr="00830AB2">
        <w:rPr>
          <w:rFonts w:eastAsia="Calibri" w:cs="Arial"/>
          <w:noProof w:val="0"/>
          <w:szCs w:val="20"/>
          <w:lang w:eastAsia="en-US"/>
        </w:rPr>
        <w:t xml:space="preserve"> “Yabancı mineral madde” satırı çıkarılmış ve yerine aşağıdaki satır eklenmiştir; </w:t>
      </w:r>
    </w:p>
    <w:p w:rsidR="00830AB2" w:rsidRPr="00830AB2" w:rsidRDefault="00830AB2" w:rsidP="00830AB2">
      <w:pPr>
        <w:rPr>
          <w:rFonts w:eastAsia="Calibri" w:cs="Arial"/>
          <w:noProof w:val="0"/>
          <w:szCs w:val="20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397"/>
        <w:gridCol w:w="1560"/>
        <w:gridCol w:w="2126"/>
        <w:gridCol w:w="1979"/>
      </w:tblGrid>
      <w:tr w:rsidR="00A221AD" w:rsidRPr="00830AB2" w:rsidTr="0057667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left"/>
              <w:rPr>
                <w:rFonts w:eastAsia="Calibri" w:cs="Arial"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 xml:space="preserve">Hidroklorik asitte çözünmeyen kül </w:t>
            </w:r>
            <w:proofErr w:type="gramStart"/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>tayini  g</w:t>
            </w:r>
            <w:proofErr w:type="gramEnd"/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>/kg, en çok</w:t>
            </w:r>
            <w:bookmarkStart w:id="2" w:name="_GoBack"/>
            <w:bookmarkEnd w:id="2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center"/>
              <w:rPr>
                <w:rFonts w:eastAsia="Calibri" w:cs="Arial"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center"/>
              <w:rPr>
                <w:rFonts w:eastAsia="Calibri" w:cs="Arial"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>1,0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center"/>
              <w:rPr>
                <w:rFonts w:eastAsia="Calibri" w:cs="Arial"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>1,0</w:t>
            </w:r>
          </w:p>
        </w:tc>
      </w:tr>
    </w:tbl>
    <w:p w:rsidR="00A221AD" w:rsidRDefault="00A221AD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p w:rsidR="00576677" w:rsidRPr="00830AB2" w:rsidRDefault="00576677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p w:rsidR="00A221AD" w:rsidRPr="00830AB2" w:rsidRDefault="00830AB2" w:rsidP="00830AB2">
      <w:pPr>
        <w:jc w:val="left"/>
        <w:rPr>
          <w:rFonts w:eastAsia="Calibri" w:cs="Arial"/>
          <w:noProof w:val="0"/>
          <w:szCs w:val="20"/>
          <w:lang w:eastAsia="en-US"/>
        </w:rPr>
      </w:pPr>
      <w:r w:rsidRPr="00830AB2">
        <w:rPr>
          <w:rFonts w:eastAsia="Calibri" w:cs="Arial"/>
          <w:noProof w:val="0"/>
          <w:szCs w:val="20"/>
          <w:lang w:eastAsia="en-US"/>
        </w:rPr>
        <w:t xml:space="preserve">- </w:t>
      </w:r>
      <w:r w:rsidR="00A221AD" w:rsidRPr="00830AB2">
        <w:rPr>
          <w:rFonts w:eastAsia="Calibri" w:cs="Arial"/>
          <w:noProof w:val="0"/>
          <w:szCs w:val="20"/>
          <w:lang w:eastAsia="en-US"/>
        </w:rPr>
        <w:t xml:space="preserve">Çizelge 3 – “Özellik ve muayeneler madde </w:t>
      </w:r>
      <w:proofErr w:type="spellStart"/>
      <w:r w:rsidR="00A221AD" w:rsidRPr="00830AB2">
        <w:rPr>
          <w:rFonts w:eastAsia="Calibri" w:cs="Arial"/>
          <w:noProof w:val="0"/>
          <w:szCs w:val="20"/>
          <w:lang w:eastAsia="en-US"/>
        </w:rPr>
        <w:t>numaraları”ndan</w:t>
      </w:r>
      <w:proofErr w:type="spellEnd"/>
      <w:r w:rsidR="00A221AD" w:rsidRPr="00830AB2">
        <w:rPr>
          <w:rFonts w:eastAsia="Calibri" w:cs="Arial"/>
          <w:noProof w:val="0"/>
          <w:szCs w:val="20"/>
          <w:lang w:eastAsia="en-US"/>
        </w:rPr>
        <w:t xml:space="preserve"> “Yabancı mineral madde” satırı çıkarılmış ve yeri</w:t>
      </w:r>
      <w:r w:rsidRPr="00830AB2">
        <w:rPr>
          <w:rFonts w:eastAsia="Calibri" w:cs="Arial"/>
          <w:noProof w:val="0"/>
          <w:szCs w:val="20"/>
          <w:lang w:eastAsia="en-US"/>
        </w:rPr>
        <w:t>ne aşağıdaki satır eklenmiştir;</w:t>
      </w:r>
    </w:p>
    <w:p w:rsidR="00830AB2" w:rsidRPr="00830AB2" w:rsidRDefault="00830AB2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3402"/>
        <w:gridCol w:w="1979"/>
      </w:tblGrid>
      <w:tr w:rsidR="00A221AD" w:rsidRPr="00830AB2" w:rsidTr="00A221AD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center"/>
              <w:rPr>
                <w:rFonts w:eastAsia="Calibri" w:cs="Arial"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AD" w:rsidRPr="00830AB2" w:rsidRDefault="00A221AD" w:rsidP="00830AB2">
            <w:pPr>
              <w:jc w:val="left"/>
              <w:rPr>
                <w:rFonts w:eastAsia="Calibri" w:cs="Arial"/>
                <w:noProof w:val="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left"/>
              <w:rPr>
                <w:rFonts w:eastAsia="Calibri" w:cs="Arial"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 xml:space="preserve">Hidroklorik asitte çözünmeyen kül tayini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1AD" w:rsidRPr="00830AB2" w:rsidRDefault="00A221AD" w:rsidP="00830AB2">
            <w:pPr>
              <w:jc w:val="center"/>
              <w:rPr>
                <w:rFonts w:eastAsia="Calibri" w:cs="Arial"/>
                <w:noProof w:val="0"/>
                <w:szCs w:val="20"/>
                <w:lang w:eastAsia="en-US"/>
              </w:rPr>
            </w:pPr>
            <w:r w:rsidRPr="00830AB2">
              <w:rPr>
                <w:rFonts w:eastAsia="Calibri" w:cs="Arial"/>
                <w:noProof w:val="0"/>
                <w:szCs w:val="20"/>
                <w:lang w:eastAsia="en-US"/>
              </w:rPr>
              <w:t>2.3.3</w:t>
            </w:r>
          </w:p>
        </w:tc>
      </w:tr>
    </w:tbl>
    <w:p w:rsidR="00A221AD" w:rsidRDefault="00A221AD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p w:rsidR="00576677" w:rsidRPr="00830AB2" w:rsidRDefault="00576677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p w:rsidR="00A221AD" w:rsidRPr="00830AB2" w:rsidRDefault="00A221AD" w:rsidP="00830AB2">
      <w:pPr>
        <w:jc w:val="left"/>
        <w:rPr>
          <w:rFonts w:eastAsia="Calibri" w:cs="Arial"/>
          <w:noProof w:val="0"/>
          <w:szCs w:val="20"/>
          <w:lang w:eastAsia="en-US"/>
        </w:rPr>
      </w:pPr>
      <w:r w:rsidRPr="00830AB2">
        <w:rPr>
          <w:rFonts w:eastAsia="Calibri" w:cs="Arial"/>
          <w:noProof w:val="0"/>
          <w:szCs w:val="20"/>
          <w:lang w:eastAsia="en-US"/>
        </w:rPr>
        <w:t>- 0.2.14 “Yabancı madde” tanımı aşağıdaki şekilde değiştirilmiştir;</w:t>
      </w:r>
    </w:p>
    <w:p w:rsidR="00830AB2" w:rsidRPr="00830AB2" w:rsidRDefault="00830AB2" w:rsidP="00830AB2">
      <w:pPr>
        <w:jc w:val="left"/>
        <w:rPr>
          <w:rFonts w:eastAsia="Calibri" w:cs="Arial"/>
          <w:noProof w:val="0"/>
          <w:szCs w:val="20"/>
          <w:lang w:eastAsia="en-US"/>
        </w:rPr>
      </w:pPr>
    </w:p>
    <w:p w:rsidR="00A221AD" w:rsidRPr="00830AB2" w:rsidRDefault="00A221AD" w:rsidP="00830AB2">
      <w:pPr>
        <w:jc w:val="left"/>
        <w:rPr>
          <w:rFonts w:eastAsia="Calibri" w:cs="Arial"/>
          <w:b/>
          <w:bCs/>
          <w:noProof w:val="0"/>
          <w:sz w:val="22"/>
          <w:szCs w:val="22"/>
          <w:lang w:val="fr-FR" w:eastAsia="en-US"/>
        </w:rPr>
      </w:pPr>
      <w:bookmarkStart w:id="3" w:name="_Toc59259688"/>
      <w:bookmarkStart w:id="4" w:name="_Toc507130310"/>
      <w:r w:rsidRPr="00830AB2">
        <w:rPr>
          <w:rFonts w:eastAsia="Calibri" w:cs="Arial"/>
          <w:b/>
          <w:bCs/>
          <w:noProof w:val="0"/>
          <w:sz w:val="22"/>
          <w:szCs w:val="22"/>
          <w:lang w:val="fr-FR" w:eastAsia="en-US"/>
        </w:rPr>
        <w:lastRenderedPageBreak/>
        <w:t>0.2.14</w:t>
      </w:r>
      <w:r w:rsidRPr="00830AB2">
        <w:rPr>
          <w:rFonts w:eastAsia="Calibri" w:cs="Arial"/>
          <w:b/>
          <w:bCs/>
          <w:noProof w:val="0"/>
          <w:sz w:val="22"/>
          <w:szCs w:val="22"/>
          <w:lang w:val="fr-FR" w:eastAsia="en-US"/>
        </w:rPr>
        <w:tab/>
      </w:r>
      <w:proofErr w:type="spellStart"/>
      <w:r w:rsidRPr="00830AB2">
        <w:rPr>
          <w:rFonts w:eastAsia="Calibri" w:cs="Arial"/>
          <w:b/>
          <w:bCs/>
          <w:noProof w:val="0"/>
          <w:sz w:val="22"/>
          <w:szCs w:val="22"/>
          <w:lang w:val="fr-FR" w:eastAsia="en-US"/>
        </w:rPr>
        <w:t>Yabancı</w:t>
      </w:r>
      <w:proofErr w:type="spellEnd"/>
      <w:r w:rsidRPr="00830AB2">
        <w:rPr>
          <w:rFonts w:eastAsia="Calibri" w:cs="Arial"/>
          <w:b/>
          <w:bCs/>
          <w:noProof w:val="0"/>
          <w:sz w:val="22"/>
          <w:szCs w:val="22"/>
          <w:lang w:val="fr-FR" w:eastAsia="en-US"/>
        </w:rPr>
        <w:t xml:space="preserve"> </w:t>
      </w:r>
      <w:proofErr w:type="spellStart"/>
      <w:r w:rsidRPr="00830AB2">
        <w:rPr>
          <w:rFonts w:eastAsia="Calibri" w:cs="Arial"/>
          <w:b/>
          <w:bCs/>
          <w:noProof w:val="0"/>
          <w:sz w:val="22"/>
          <w:szCs w:val="22"/>
          <w:lang w:val="fr-FR" w:eastAsia="en-US"/>
        </w:rPr>
        <w:t>madde</w:t>
      </w:r>
      <w:bookmarkEnd w:id="3"/>
      <w:bookmarkEnd w:id="4"/>
      <w:proofErr w:type="spellEnd"/>
      <w:r w:rsidRPr="00830AB2">
        <w:rPr>
          <w:rFonts w:eastAsia="Calibri" w:cs="Arial"/>
          <w:b/>
          <w:bCs/>
          <w:noProof w:val="0"/>
          <w:sz w:val="22"/>
          <w:szCs w:val="22"/>
          <w:lang w:val="fr-FR" w:eastAsia="en-US"/>
        </w:rPr>
        <w:t xml:space="preserve"> </w:t>
      </w:r>
    </w:p>
    <w:p w:rsidR="00A221AD" w:rsidRPr="00830AB2" w:rsidRDefault="00A221AD" w:rsidP="00830AB2">
      <w:pPr>
        <w:jc w:val="left"/>
        <w:rPr>
          <w:rFonts w:eastAsia="Calibri" w:cs="Arial"/>
          <w:noProof w:val="0"/>
          <w:szCs w:val="20"/>
          <w:lang w:eastAsia="en-US"/>
        </w:rPr>
      </w:pPr>
      <w:proofErr w:type="spellStart"/>
      <w:r w:rsidRPr="00830AB2">
        <w:rPr>
          <w:rFonts w:eastAsia="Calibri" w:cs="Arial"/>
          <w:noProof w:val="0"/>
          <w:szCs w:val="20"/>
          <w:lang w:val="fr-FR" w:eastAsia="en-US"/>
        </w:rPr>
        <w:t>Hurmadan</w:t>
      </w:r>
      <w:proofErr w:type="spellEnd"/>
      <w:r w:rsidRPr="00830AB2">
        <w:rPr>
          <w:rFonts w:eastAsia="Calibri" w:cs="Arial"/>
          <w:noProof w:val="0"/>
          <w:szCs w:val="20"/>
          <w:lang w:val="fr-FR" w:eastAsia="en-US"/>
        </w:rPr>
        <w:t xml:space="preserve"> </w:t>
      </w:r>
      <w:proofErr w:type="spellStart"/>
      <w:r w:rsidRPr="00830AB2">
        <w:rPr>
          <w:rFonts w:eastAsia="Calibri" w:cs="Arial"/>
          <w:noProof w:val="0"/>
          <w:szCs w:val="20"/>
          <w:lang w:val="fr-FR" w:eastAsia="en-US"/>
        </w:rPr>
        <w:t>başka</w:t>
      </w:r>
      <w:proofErr w:type="spellEnd"/>
      <w:r w:rsidRPr="00830AB2">
        <w:rPr>
          <w:rFonts w:eastAsia="Calibri" w:cs="Arial"/>
          <w:noProof w:val="0"/>
          <w:szCs w:val="20"/>
          <w:lang w:val="fr-FR" w:eastAsia="en-US"/>
        </w:rPr>
        <w:t xml:space="preserve"> </w:t>
      </w:r>
      <w:proofErr w:type="spellStart"/>
      <w:r w:rsidRPr="00830AB2">
        <w:rPr>
          <w:rFonts w:eastAsia="Calibri" w:cs="Arial"/>
          <w:noProof w:val="0"/>
          <w:szCs w:val="20"/>
          <w:lang w:val="fr-FR" w:eastAsia="en-US"/>
        </w:rPr>
        <w:t>gözle</w:t>
      </w:r>
      <w:proofErr w:type="spellEnd"/>
      <w:r w:rsidRPr="00830AB2">
        <w:rPr>
          <w:rFonts w:eastAsia="Calibri" w:cs="Arial"/>
          <w:noProof w:val="0"/>
          <w:szCs w:val="20"/>
          <w:lang w:val="fr-FR" w:eastAsia="en-US"/>
        </w:rPr>
        <w:t xml:space="preserve"> </w:t>
      </w:r>
      <w:proofErr w:type="spellStart"/>
      <w:r w:rsidRPr="00830AB2">
        <w:rPr>
          <w:rFonts w:eastAsia="Calibri" w:cs="Arial"/>
          <w:noProof w:val="0"/>
          <w:szCs w:val="20"/>
          <w:lang w:val="fr-FR" w:eastAsia="en-US"/>
        </w:rPr>
        <w:t>görülebilir</w:t>
      </w:r>
      <w:proofErr w:type="spellEnd"/>
      <w:r w:rsidRPr="00830AB2">
        <w:rPr>
          <w:rFonts w:eastAsia="Calibri" w:cs="Arial"/>
          <w:noProof w:val="0"/>
          <w:szCs w:val="20"/>
          <w:lang w:val="fr-FR" w:eastAsia="en-US"/>
        </w:rPr>
        <w:t xml:space="preserve"> </w:t>
      </w:r>
      <w:proofErr w:type="spellStart"/>
      <w:r w:rsidRPr="00830AB2">
        <w:rPr>
          <w:rFonts w:eastAsia="Calibri" w:cs="Arial"/>
          <w:noProof w:val="0"/>
          <w:szCs w:val="20"/>
          <w:lang w:val="fr-FR" w:eastAsia="en-US"/>
        </w:rPr>
        <w:t>her</w:t>
      </w:r>
      <w:proofErr w:type="spellEnd"/>
      <w:r w:rsidRPr="00830AB2">
        <w:rPr>
          <w:rFonts w:eastAsia="Calibri" w:cs="Arial"/>
          <w:noProof w:val="0"/>
          <w:szCs w:val="20"/>
          <w:lang w:val="fr-FR" w:eastAsia="en-US"/>
        </w:rPr>
        <w:t xml:space="preserve"> </w:t>
      </w:r>
      <w:proofErr w:type="spellStart"/>
      <w:r w:rsidRPr="00830AB2">
        <w:rPr>
          <w:rFonts w:eastAsia="Calibri" w:cs="Arial"/>
          <w:noProof w:val="0"/>
          <w:szCs w:val="20"/>
          <w:lang w:val="fr-FR" w:eastAsia="en-US"/>
        </w:rPr>
        <w:t>türlü</w:t>
      </w:r>
      <w:proofErr w:type="spellEnd"/>
      <w:r w:rsidRPr="00830AB2">
        <w:rPr>
          <w:rFonts w:eastAsia="Calibri" w:cs="Arial"/>
          <w:noProof w:val="0"/>
          <w:szCs w:val="20"/>
          <w:lang w:val="fr-FR" w:eastAsia="en-US"/>
        </w:rPr>
        <w:t xml:space="preserve"> </w:t>
      </w:r>
      <w:proofErr w:type="spellStart"/>
      <w:r w:rsidRPr="00830AB2">
        <w:rPr>
          <w:rFonts w:eastAsia="Calibri" w:cs="Arial"/>
          <w:noProof w:val="0"/>
          <w:szCs w:val="20"/>
          <w:lang w:val="fr-FR" w:eastAsia="en-US"/>
        </w:rPr>
        <w:t>madde</w:t>
      </w:r>
      <w:proofErr w:type="spellEnd"/>
      <w:r w:rsidRPr="00830AB2">
        <w:rPr>
          <w:rFonts w:eastAsia="Calibri" w:cs="Arial"/>
          <w:noProof w:val="0"/>
          <w:szCs w:val="20"/>
          <w:lang w:val="fr-FR" w:eastAsia="en-US"/>
        </w:rPr>
        <w:t>.</w:t>
      </w:r>
    </w:p>
    <w:sectPr w:rsidR="00A221AD" w:rsidRPr="00830AB2" w:rsidSect="00830AB2"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06B77"/>
    <w:multiLevelType w:val="hybridMultilevel"/>
    <w:tmpl w:val="B04A7CFA"/>
    <w:lvl w:ilvl="0" w:tplc="C31A52B0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2F3542"/>
    <w:multiLevelType w:val="hybridMultilevel"/>
    <w:tmpl w:val="D670201E"/>
    <w:lvl w:ilvl="0" w:tplc="D6B8C97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1j3XDizgnb6iENJxa7madylS4vBVaaPSvpQwu+nHlNmYoB0/0aaiEBMlDtb+3Phj/sP4a/2PsBTD9T+G62fBWg==" w:salt="gAEgWS034XdN0YaNx/iTDg=="/>
  <w:defaultTabStop w:val="708"/>
  <w:hyphenationZone w:val="425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5E4"/>
    <w:rsid w:val="00093932"/>
    <w:rsid w:val="001343AA"/>
    <w:rsid w:val="005620CD"/>
    <w:rsid w:val="00576677"/>
    <w:rsid w:val="00594149"/>
    <w:rsid w:val="008205E4"/>
    <w:rsid w:val="00830AB2"/>
    <w:rsid w:val="00871008"/>
    <w:rsid w:val="0089142E"/>
    <w:rsid w:val="009722BC"/>
    <w:rsid w:val="00A221AD"/>
    <w:rsid w:val="00A813B7"/>
    <w:rsid w:val="00CC79DB"/>
    <w:rsid w:val="00E8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4F45"/>
  <w15:docId w15:val="{3E3CCB72-3EE8-47F8-813C-BDFACE99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0CD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  <w:lang w:eastAsia="tr-TR"/>
    </w:rPr>
  </w:style>
  <w:style w:type="paragraph" w:styleId="Balk1">
    <w:name w:val="heading 1"/>
    <w:aliases w:val="1 Heading,baslık 1,Heading 1 Char"/>
    <w:basedOn w:val="Normal"/>
    <w:next w:val="Normal"/>
    <w:link w:val="Balk1Char"/>
    <w:qFormat/>
    <w:rsid w:val="00093932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221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Balk4">
    <w:name w:val="heading 4"/>
    <w:basedOn w:val="Normal"/>
    <w:next w:val="Normal"/>
    <w:link w:val="Balk4Char"/>
    <w:qFormat/>
    <w:rsid w:val="00093932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093932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93932"/>
    <w:rPr>
      <w:rFonts w:ascii="Arial" w:eastAsia="Times New Roman" w:hAnsi="Arial" w:cs="Arial"/>
      <w:b/>
      <w:bCs/>
      <w:noProof/>
      <w:kern w:val="28"/>
      <w:sz w:val="28"/>
      <w:szCs w:val="28"/>
      <w:lang w:val="en-AU" w:eastAsia="tr-TR"/>
    </w:rPr>
  </w:style>
  <w:style w:type="character" w:customStyle="1" w:styleId="Balk4Char">
    <w:name w:val="Başlık 4 Char"/>
    <w:basedOn w:val="VarsaylanParagrafYazTipi"/>
    <w:link w:val="Balk4"/>
    <w:rsid w:val="00093932"/>
    <w:rPr>
      <w:rFonts w:ascii="Arial" w:eastAsia="Arial Unicode MS" w:hAnsi="Arial" w:cs="Times New Roman"/>
      <w:b/>
      <w:bCs/>
      <w:noProof/>
      <w:sz w:val="28"/>
      <w:szCs w:val="28"/>
      <w:lang w:val="en-AU" w:eastAsia="tr-TR"/>
    </w:rPr>
  </w:style>
  <w:style w:type="character" w:customStyle="1" w:styleId="Balk5Char">
    <w:name w:val="Başlık 5 Char"/>
    <w:basedOn w:val="VarsaylanParagrafYazTipi"/>
    <w:link w:val="Balk5"/>
    <w:rsid w:val="00093932"/>
    <w:rPr>
      <w:rFonts w:ascii="Arial" w:eastAsia="Arial Unicode MS" w:hAnsi="Arial" w:cs="Times New Roman"/>
      <w:b/>
      <w:bCs/>
      <w:i/>
      <w:iCs/>
      <w:noProof/>
      <w:sz w:val="26"/>
      <w:szCs w:val="26"/>
      <w:lang w:val="en-AU" w:eastAsia="tr-TR"/>
    </w:rPr>
  </w:style>
  <w:style w:type="paragraph" w:styleId="GvdeMetni">
    <w:name w:val="Body Text"/>
    <w:basedOn w:val="Normal"/>
    <w:link w:val="GvdeMetniChar"/>
    <w:rsid w:val="00093932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093932"/>
    <w:rPr>
      <w:rFonts w:ascii="Arial" w:eastAsia="Times New Roman" w:hAnsi="Arial" w:cs="Times New Roman"/>
      <w:noProof/>
      <w:sz w:val="20"/>
      <w:szCs w:val="24"/>
      <w:lang w:eastAsia="tr-TR"/>
    </w:rPr>
  </w:style>
  <w:style w:type="paragraph" w:styleId="stBilgi">
    <w:name w:val="header"/>
    <w:basedOn w:val="Normal"/>
    <w:link w:val="stBilgiChar"/>
    <w:rsid w:val="0009393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093932"/>
    <w:rPr>
      <w:rFonts w:ascii="Arial" w:eastAsia="Times New Roman" w:hAnsi="Arial" w:cs="Times New Roman"/>
      <w:noProof/>
      <w:sz w:val="20"/>
      <w:szCs w:val="24"/>
      <w:lang w:eastAsia="tr-TR"/>
    </w:rPr>
  </w:style>
  <w:style w:type="paragraph" w:styleId="AklamaMetni">
    <w:name w:val="annotation text"/>
    <w:basedOn w:val="Normal"/>
    <w:link w:val="AklamaMetniChar"/>
    <w:rsid w:val="00093932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character" w:customStyle="1" w:styleId="AklamaMetniChar">
    <w:name w:val="Açıklama Metni Char"/>
    <w:basedOn w:val="VarsaylanParagrafYazTipi"/>
    <w:link w:val="AklamaMetni"/>
    <w:rsid w:val="0009393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ListeParagraf">
    <w:name w:val="List Paragraph"/>
    <w:basedOn w:val="Normal"/>
    <w:uiPriority w:val="99"/>
    <w:qFormat/>
    <w:rsid w:val="00093932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C79D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C79DB"/>
    <w:rPr>
      <w:rFonts w:ascii="Tahoma" w:eastAsia="Times New Roman" w:hAnsi="Tahoma" w:cs="Tahoma"/>
      <w:noProof/>
      <w:sz w:val="16"/>
      <w:szCs w:val="1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221AD"/>
    <w:rPr>
      <w:rFonts w:asciiTheme="majorHAnsi" w:eastAsiaTheme="majorEastAsia" w:hAnsiTheme="majorHAnsi" w:cstheme="majorBidi"/>
      <w:b/>
      <w:bCs/>
      <w:noProof/>
      <w:color w:val="5B9BD5" w:themeColor="accent1"/>
      <w:sz w:val="20"/>
      <w:szCs w:val="24"/>
      <w:lang w:eastAsia="tr-TR"/>
    </w:rPr>
  </w:style>
  <w:style w:type="table" w:styleId="TabloKlavuzu">
    <w:name w:val="Table Grid"/>
    <w:basedOn w:val="NormalTablo"/>
    <w:uiPriority w:val="39"/>
    <w:rsid w:val="00A2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1">
    <w:name w:val="Başlık 1 Char1"/>
    <w:aliases w:val="1 Heading Char,baslık 1 Char,Heading 1 Char Char"/>
    <w:locked/>
    <w:rsid w:val="00830AB2"/>
    <w:rPr>
      <w:rFonts w:ascii="Arial" w:eastAsia="SimSun" w:hAnsi="Arial" w:cs="Times New Roman"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7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Cemal YILDIZELİ</dc:creator>
  <cp:keywords/>
  <dc:description/>
  <cp:lastModifiedBy>Aslı ERZURUMDAĞ</cp:lastModifiedBy>
  <cp:revision>3</cp:revision>
  <cp:lastPrinted>2017-02-11T08:28:00Z</cp:lastPrinted>
  <dcterms:created xsi:type="dcterms:W3CDTF">2017-02-20T11:08:00Z</dcterms:created>
  <dcterms:modified xsi:type="dcterms:W3CDTF">2017-02-20T11:10:00Z</dcterms:modified>
</cp:coreProperties>
</file>